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52" w:rsidRDefault="00EC6152" w:rsidP="00EC6152">
      <w:r>
        <w:t>TEKNO-TRANS ENG. MAK. SAN ve TİC. LTD. ŞTİ.</w:t>
      </w:r>
    </w:p>
    <w:p w:rsidR="00EC6152" w:rsidRDefault="00EC6152" w:rsidP="00EC6152">
      <w:r>
        <w:t>PERSONAL DATA APPLICATION FORM</w:t>
      </w:r>
    </w:p>
    <w:p w:rsidR="00EC6152" w:rsidRDefault="00EC6152" w:rsidP="00EC6152">
      <w:r>
        <w:t>1. RIGHTS OF THE RELATED PERSON</w:t>
      </w:r>
    </w:p>
    <w:p w:rsidR="00EC6152" w:rsidRDefault="00EC6152" w:rsidP="00EC6152">
      <w:proofErr w:type="spellStart"/>
      <w:r>
        <w:t>In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No.6698 ("KVKK"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abbreviated</w:t>
      </w:r>
      <w:proofErr w:type="spellEnd"/>
      <w:r>
        <w:t>.) "</w:t>
      </w:r>
      <w:proofErr w:type="spellStart"/>
      <w:r>
        <w:t>Everyone</w:t>
      </w:r>
      <w:proofErr w:type="spellEnd"/>
      <w:r>
        <w:t xml:space="preserve"> is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controller</w:t>
      </w:r>
      <w:proofErr w:type="spellEnd"/>
      <w:r>
        <w:t>;</w:t>
      </w:r>
    </w:p>
    <w:p w:rsidR="00EC6152" w:rsidRDefault="00EC6152" w:rsidP="00EC6152">
      <w:r>
        <w:t xml:space="preserve">a) Learning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is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>,</w:t>
      </w:r>
    </w:p>
    <w:p w:rsidR="00EC6152" w:rsidRDefault="00EC6152" w:rsidP="00EC6152">
      <w:r>
        <w:t xml:space="preserve">b)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>,</w:t>
      </w:r>
    </w:p>
    <w:p w:rsidR="00EC6152" w:rsidRDefault="00EC6152" w:rsidP="00EC6152">
      <w:r>
        <w:t xml:space="preserve">c) Learning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appropriately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,</w:t>
      </w:r>
    </w:p>
    <w:p w:rsidR="00EC6152" w:rsidRDefault="00EC6152" w:rsidP="00EC6152">
      <w:r>
        <w:t xml:space="preserve">ç)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domestically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abroad</w:t>
      </w:r>
      <w:proofErr w:type="spellEnd"/>
      <w:r>
        <w:t>,</w:t>
      </w:r>
    </w:p>
    <w:p w:rsidR="00EC6152" w:rsidRDefault="00EC6152" w:rsidP="00EC6152">
      <w:r>
        <w:t xml:space="preserve">d)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,</w:t>
      </w:r>
    </w:p>
    <w:p w:rsidR="00EC6152" w:rsidRDefault="00EC6152" w:rsidP="00EC6152">
      <w:r>
        <w:t xml:space="preserve">e)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7,</w:t>
      </w:r>
    </w:p>
    <w:p w:rsidR="00EC6152" w:rsidRDefault="00EC6152" w:rsidP="00EC6152">
      <w:r>
        <w:t xml:space="preserve">f)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subparagraphs</w:t>
      </w:r>
      <w:proofErr w:type="spellEnd"/>
      <w:r>
        <w:t xml:space="preserve"> (d) </w:t>
      </w:r>
      <w:proofErr w:type="spellStart"/>
      <w:r>
        <w:t>and</w:t>
      </w:r>
      <w:proofErr w:type="spellEnd"/>
      <w:r>
        <w:t xml:space="preserve"> (e)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>,</w:t>
      </w:r>
    </w:p>
    <w:p w:rsidR="00EC6152" w:rsidRDefault="00EC6152" w:rsidP="00EC6152">
      <w:r>
        <w:t xml:space="preserve">g)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of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analyzing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data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,</w:t>
      </w:r>
    </w:p>
    <w:p w:rsidR="00EC6152" w:rsidRDefault="00EC6152" w:rsidP="00EC6152">
      <w:r>
        <w:t xml:space="preserve">ğ)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illegally</w:t>
      </w:r>
      <w:proofErr w:type="spellEnd"/>
      <w:r>
        <w:t>,</w:t>
      </w:r>
    </w:p>
    <w:p w:rsidR="00EC6152" w:rsidRDefault="00EC6152" w:rsidP="00EC6152">
      <w:proofErr w:type="spellStart"/>
      <w:r>
        <w:t>personal</w:t>
      </w:r>
      <w:proofErr w:type="spellEnd"/>
      <w:r>
        <w:t xml:space="preserve"> data </w:t>
      </w:r>
      <w:proofErr w:type="spellStart"/>
      <w:r>
        <w:t>owners</w:t>
      </w:r>
      <w:proofErr w:type="spellEnd"/>
      <w:r>
        <w:t xml:space="preserve"> (</w:t>
      </w:r>
      <w:proofErr w:type="spellStart"/>
      <w:r>
        <w:t>abbreviated</w:t>
      </w:r>
      <w:proofErr w:type="spellEnd"/>
      <w:r>
        <w:t xml:space="preserve"> as "</w:t>
      </w:r>
      <w:proofErr w:type="spellStart"/>
      <w:r>
        <w:t>Applicant</w:t>
      </w:r>
      <w:proofErr w:type="spellEnd"/>
      <w:r>
        <w:t>").</w:t>
      </w:r>
    </w:p>
    <w:p w:rsidR="00EC6152" w:rsidRDefault="00EC6152" w:rsidP="00EC6152">
      <w:proofErr w:type="spellStart"/>
      <w:r>
        <w:t>The</w:t>
      </w:r>
      <w:proofErr w:type="spellEnd"/>
      <w:r>
        <w:t xml:space="preserve"> Data </w:t>
      </w:r>
      <w:proofErr w:type="spellStart"/>
      <w:r>
        <w:t>Supervisor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of his </w:t>
      </w:r>
      <w:proofErr w:type="spellStart"/>
      <w:r>
        <w:t>personal</w:t>
      </w:r>
      <w:proofErr w:type="spellEnd"/>
      <w:r>
        <w:t xml:space="preserve"> data.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</w:t>
      </w:r>
      <w:proofErr w:type="spellStart"/>
      <w:r>
        <w:t>Article</w:t>
      </w:r>
      <w:proofErr w:type="spellEnd"/>
      <w:r>
        <w:t xml:space="preserve"> 13;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controller</w:t>
      </w:r>
      <w:proofErr w:type="spellEnd"/>
      <w:r>
        <w:t xml:space="preserve">,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Board.</w:t>
      </w:r>
      <w:r>
        <w:br/>
      </w:r>
      <w:r>
        <w:br/>
      </w:r>
      <w: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C6152" w:rsidTr="0040252B">
        <w:tc>
          <w:tcPr>
            <w:tcW w:w="3020" w:type="dxa"/>
          </w:tcPr>
          <w:p w:rsidR="00EC6152" w:rsidRDefault="00EC6152" w:rsidP="0040252B">
            <w:r w:rsidRPr="00BA4304">
              <w:t xml:space="preserve">Application </w:t>
            </w:r>
            <w:proofErr w:type="spellStart"/>
            <w:r w:rsidRPr="00BA4304">
              <w:t>Method</w:t>
            </w:r>
            <w:proofErr w:type="spellEnd"/>
          </w:p>
        </w:tc>
        <w:tc>
          <w:tcPr>
            <w:tcW w:w="3021" w:type="dxa"/>
          </w:tcPr>
          <w:p w:rsidR="00EC6152" w:rsidRDefault="00EC6152" w:rsidP="0040252B">
            <w:r w:rsidRPr="00BA4304">
              <w:t xml:space="preserve">Application </w:t>
            </w:r>
            <w:proofErr w:type="spellStart"/>
            <w:r w:rsidRPr="00BA4304">
              <w:t>Address</w:t>
            </w:r>
            <w:proofErr w:type="spellEnd"/>
          </w:p>
        </w:tc>
        <w:tc>
          <w:tcPr>
            <w:tcW w:w="3021" w:type="dxa"/>
          </w:tcPr>
          <w:p w:rsidR="00EC6152" w:rsidRDefault="00EC6152" w:rsidP="0040252B">
            <w:r w:rsidRPr="00BA4304">
              <w:t xml:space="preserve">Information </w:t>
            </w:r>
            <w:proofErr w:type="spellStart"/>
            <w:r w:rsidRPr="00BA4304">
              <w:t>to</w:t>
            </w:r>
            <w:proofErr w:type="spellEnd"/>
            <w:r w:rsidRPr="00BA4304">
              <w:t xml:space="preserve"> be </w:t>
            </w:r>
            <w:proofErr w:type="spellStart"/>
            <w:r w:rsidRPr="00BA4304">
              <w:t>Specified</w:t>
            </w:r>
            <w:proofErr w:type="spellEnd"/>
            <w:r w:rsidRPr="00BA4304">
              <w:t xml:space="preserve"> in Application </w:t>
            </w:r>
            <w:proofErr w:type="spellStart"/>
            <w:r w:rsidRPr="00BA4304">
              <w:t>Submission</w:t>
            </w:r>
            <w:proofErr w:type="spellEnd"/>
          </w:p>
        </w:tc>
      </w:tr>
      <w:tr w:rsidR="00EC6152" w:rsidTr="0040252B">
        <w:tc>
          <w:tcPr>
            <w:tcW w:w="3020" w:type="dxa"/>
          </w:tcPr>
          <w:p w:rsidR="00EC6152" w:rsidRDefault="00EC6152" w:rsidP="0040252B">
            <w:r w:rsidRPr="00BA4304">
              <w:t xml:space="preserve">Application in </w:t>
            </w:r>
            <w:proofErr w:type="spellStart"/>
            <w:r w:rsidRPr="00BA4304">
              <w:t>person</w:t>
            </w:r>
            <w:proofErr w:type="spellEnd"/>
            <w:r w:rsidRPr="00BA4304">
              <w:t xml:space="preserve"> (</w:t>
            </w:r>
            <w:proofErr w:type="spellStart"/>
            <w:r w:rsidRPr="00BA4304">
              <w:t>The</w:t>
            </w:r>
            <w:proofErr w:type="spellEnd"/>
            <w:r w:rsidRPr="00BA4304">
              <w:t xml:space="preserve"> </w:t>
            </w:r>
            <w:proofErr w:type="spellStart"/>
            <w:r w:rsidRPr="00BA4304">
              <w:t>applicant</w:t>
            </w:r>
            <w:proofErr w:type="spellEnd"/>
            <w:r w:rsidRPr="00BA4304">
              <w:t xml:space="preserve"> </w:t>
            </w:r>
            <w:proofErr w:type="spellStart"/>
            <w:r w:rsidRPr="00BA4304">
              <w:t>must</w:t>
            </w:r>
            <w:proofErr w:type="spellEnd"/>
            <w:r w:rsidRPr="00BA4304">
              <w:t xml:space="preserve"> </w:t>
            </w:r>
            <w:proofErr w:type="spellStart"/>
            <w:r w:rsidRPr="00BA4304">
              <w:t>come</w:t>
            </w:r>
            <w:proofErr w:type="spellEnd"/>
            <w:r w:rsidRPr="00BA4304">
              <w:t xml:space="preserve"> in </w:t>
            </w:r>
            <w:proofErr w:type="spellStart"/>
            <w:r w:rsidRPr="00BA4304">
              <w:t>person</w:t>
            </w:r>
            <w:proofErr w:type="spellEnd"/>
            <w:r w:rsidRPr="00BA4304">
              <w:t xml:space="preserve"> </w:t>
            </w:r>
            <w:proofErr w:type="spellStart"/>
            <w:r w:rsidRPr="00BA4304">
              <w:t>and</w:t>
            </w:r>
            <w:proofErr w:type="spellEnd"/>
            <w:r w:rsidRPr="00BA4304">
              <w:t xml:space="preserve"> </w:t>
            </w:r>
            <w:proofErr w:type="spellStart"/>
            <w:r w:rsidRPr="00BA4304">
              <w:t>apply</w:t>
            </w:r>
            <w:proofErr w:type="spellEnd"/>
            <w:r w:rsidRPr="00BA4304">
              <w:t xml:space="preserve"> </w:t>
            </w:r>
            <w:proofErr w:type="spellStart"/>
            <w:r w:rsidRPr="00BA4304">
              <w:t>with</w:t>
            </w:r>
            <w:proofErr w:type="spellEnd"/>
            <w:r w:rsidRPr="00BA4304">
              <w:t xml:space="preserve"> a </w:t>
            </w:r>
            <w:proofErr w:type="spellStart"/>
            <w:r w:rsidRPr="00BA4304">
              <w:t>document</w:t>
            </w:r>
            <w:proofErr w:type="spellEnd"/>
            <w:r w:rsidRPr="00BA4304">
              <w:t xml:space="preserve"> </w:t>
            </w:r>
            <w:proofErr w:type="spellStart"/>
            <w:r w:rsidRPr="00BA4304">
              <w:t>certifying</w:t>
            </w:r>
            <w:proofErr w:type="spellEnd"/>
            <w:r w:rsidRPr="00BA4304">
              <w:t xml:space="preserve"> her</w:t>
            </w:r>
            <w:r>
              <w:t>/his</w:t>
            </w:r>
            <w:r w:rsidRPr="00BA4304">
              <w:t xml:space="preserve"> </w:t>
            </w:r>
            <w:proofErr w:type="spellStart"/>
            <w:r w:rsidRPr="00BA4304">
              <w:t>identity</w:t>
            </w:r>
            <w:proofErr w:type="spellEnd"/>
            <w:r w:rsidRPr="00BA4304">
              <w:t>)</w:t>
            </w:r>
          </w:p>
        </w:tc>
        <w:tc>
          <w:tcPr>
            <w:tcW w:w="3021" w:type="dxa"/>
          </w:tcPr>
          <w:p w:rsidR="00EC6152" w:rsidRDefault="00EC6152" w:rsidP="0040252B">
            <w:r w:rsidRPr="00BA4304">
              <w:t>SAKARYA 1.ORGANİZE SANAYİ BÖLGESİ MAH.9.CADDE NO:22 ARİFİYE</w:t>
            </w:r>
          </w:p>
        </w:tc>
        <w:tc>
          <w:tcPr>
            <w:tcW w:w="3021" w:type="dxa"/>
          </w:tcPr>
          <w:p w:rsidR="00EC6152" w:rsidRDefault="00EC6152" w:rsidP="0040252B"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envelope</w:t>
            </w:r>
            <w:proofErr w:type="spellEnd"/>
            <w:r>
              <w:t xml:space="preserve"> "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</w:t>
            </w:r>
          </w:p>
          <w:p w:rsidR="00EC6152" w:rsidRDefault="00EC6152" w:rsidP="0040252B">
            <w:r>
              <w:t xml:space="preserve">Information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”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>.</w:t>
            </w:r>
          </w:p>
        </w:tc>
      </w:tr>
      <w:tr w:rsidR="00EC6152" w:rsidTr="0040252B">
        <w:tc>
          <w:tcPr>
            <w:tcW w:w="3020" w:type="dxa"/>
          </w:tcPr>
          <w:p w:rsidR="00EC6152" w:rsidRDefault="00EC6152" w:rsidP="0040252B">
            <w:proofErr w:type="spellStart"/>
            <w:r w:rsidRPr="00BA4304">
              <w:t>Registered</w:t>
            </w:r>
            <w:proofErr w:type="spellEnd"/>
            <w:r w:rsidRPr="00BA4304">
              <w:t xml:space="preserve"> Mail</w:t>
            </w:r>
          </w:p>
        </w:tc>
        <w:tc>
          <w:tcPr>
            <w:tcW w:w="3021" w:type="dxa"/>
          </w:tcPr>
          <w:p w:rsidR="00EC6152" w:rsidRDefault="00EC6152" w:rsidP="0040252B">
            <w:r w:rsidRPr="00BA4304">
              <w:t>SAKARYA 1.ORGANİZE SANAYİ BÖLGESİ MAH.9.CADDE NO:22 ARİFİYE</w:t>
            </w:r>
          </w:p>
        </w:tc>
        <w:tc>
          <w:tcPr>
            <w:tcW w:w="3021" w:type="dxa"/>
          </w:tcPr>
          <w:p w:rsidR="00EC6152" w:rsidRDefault="00EC6152" w:rsidP="0040252B"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envelope</w:t>
            </w:r>
            <w:proofErr w:type="spellEnd"/>
            <w:r>
              <w:t xml:space="preserve"> "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</w:t>
            </w:r>
          </w:p>
          <w:p w:rsidR="00EC6152" w:rsidRDefault="00EC6152" w:rsidP="0040252B">
            <w:r>
              <w:lastRenderedPageBreak/>
              <w:t xml:space="preserve">Information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”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>.</w:t>
            </w:r>
          </w:p>
        </w:tc>
      </w:tr>
      <w:tr w:rsidR="00EC6152" w:rsidTr="0040252B">
        <w:tc>
          <w:tcPr>
            <w:tcW w:w="3020" w:type="dxa"/>
          </w:tcPr>
          <w:p w:rsidR="00EC6152" w:rsidRDefault="00EC6152" w:rsidP="0040252B">
            <w:r w:rsidRPr="004D1955">
              <w:lastRenderedPageBreak/>
              <w:t xml:space="preserve">Notification </w:t>
            </w:r>
            <w:proofErr w:type="spellStart"/>
            <w:r w:rsidRPr="004D1955">
              <w:t>through</w:t>
            </w:r>
            <w:proofErr w:type="spellEnd"/>
            <w:r w:rsidRPr="004D1955">
              <w:t xml:space="preserve"> a </w:t>
            </w:r>
            <w:proofErr w:type="spellStart"/>
            <w:r w:rsidRPr="004D1955">
              <w:t>notary</w:t>
            </w:r>
            <w:proofErr w:type="spellEnd"/>
          </w:p>
        </w:tc>
        <w:tc>
          <w:tcPr>
            <w:tcW w:w="3021" w:type="dxa"/>
          </w:tcPr>
          <w:p w:rsidR="00EC6152" w:rsidRDefault="00EC6152" w:rsidP="0040252B">
            <w:r w:rsidRPr="004D1955">
              <w:t>SAKARYA 1.ORGANİZE SANAYİ BÖLGESİ MAH.9.CADDE NO:22 ARİFİYE</w:t>
            </w:r>
          </w:p>
        </w:tc>
        <w:tc>
          <w:tcPr>
            <w:tcW w:w="3021" w:type="dxa"/>
          </w:tcPr>
          <w:p w:rsidR="00EC6152" w:rsidRDefault="00EC6152" w:rsidP="0040252B">
            <w:r>
              <w:t>"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Data"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notification</w:t>
            </w:r>
            <w:proofErr w:type="spellEnd"/>
            <w:r>
              <w:t xml:space="preserve"> </w:t>
            </w:r>
            <w:proofErr w:type="spellStart"/>
            <w:r>
              <w:t>envelope</w:t>
            </w:r>
            <w:proofErr w:type="spellEnd"/>
          </w:p>
          <w:p w:rsidR="00EC6152" w:rsidRDefault="00EC6152" w:rsidP="0040252B"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Information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"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>.</w:t>
            </w:r>
          </w:p>
        </w:tc>
      </w:tr>
      <w:tr w:rsidR="00EC6152" w:rsidTr="0040252B">
        <w:tc>
          <w:tcPr>
            <w:tcW w:w="3020" w:type="dxa"/>
          </w:tcPr>
          <w:p w:rsidR="00EC6152" w:rsidRDefault="00EC6152" w:rsidP="0040252B">
            <w:proofErr w:type="spellStart"/>
            <w:r>
              <w:t>Registered</w:t>
            </w:r>
            <w:proofErr w:type="spellEnd"/>
            <w:r>
              <w:t xml:space="preserve"> Electronic Mail</w:t>
            </w:r>
          </w:p>
          <w:p w:rsidR="00EC6152" w:rsidRDefault="00EC6152" w:rsidP="0040252B">
            <w:proofErr w:type="spellStart"/>
            <w:r>
              <w:t>Via</w:t>
            </w:r>
            <w:proofErr w:type="spellEnd"/>
            <w:r>
              <w:t xml:space="preserve"> (KEP)</w:t>
            </w:r>
          </w:p>
        </w:tc>
        <w:tc>
          <w:tcPr>
            <w:tcW w:w="3021" w:type="dxa"/>
          </w:tcPr>
          <w:p w:rsidR="00EC6152" w:rsidRDefault="00EC6152" w:rsidP="0040252B">
            <w:r w:rsidRPr="004D1955">
              <w:t>tekno-transmuh@hs01.kep.tr</w:t>
            </w:r>
          </w:p>
        </w:tc>
        <w:tc>
          <w:tcPr>
            <w:tcW w:w="3021" w:type="dxa"/>
          </w:tcPr>
          <w:p w:rsidR="00EC6152" w:rsidRDefault="00EC6152" w:rsidP="0040252B"/>
          <w:p w:rsidR="00EC6152" w:rsidRDefault="00EC6152" w:rsidP="0040252B">
            <w:r>
              <w:t>"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Data"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e-mail</w:t>
            </w:r>
          </w:p>
          <w:p w:rsidR="00EC6152" w:rsidRDefault="00EC6152" w:rsidP="0040252B">
            <w:proofErr w:type="spellStart"/>
            <w:r>
              <w:t>Law</w:t>
            </w:r>
            <w:proofErr w:type="spellEnd"/>
            <w:r>
              <w:t xml:space="preserve"> Information </w:t>
            </w:r>
            <w:proofErr w:type="spellStart"/>
            <w:r>
              <w:t>Request</w:t>
            </w:r>
            <w:proofErr w:type="spellEnd"/>
            <w:r>
              <w:t xml:space="preserve"> ”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>.</w:t>
            </w:r>
          </w:p>
        </w:tc>
      </w:tr>
      <w:tr w:rsidR="00EC6152" w:rsidTr="0040252B">
        <w:tc>
          <w:tcPr>
            <w:tcW w:w="3020" w:type="dxa"/>
          </w:tcPr>
          <w:p w:rsidR="00EC6152" w:rsidRDefault="00EC6152" w:rsidP="0040252B"/>
          <w:p w:rsidR="00EC6152" w:rsidRDefault="00EC6152" w:rsidP="0040252B"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  <w:p w:rsidR="00EC6152" w:rsidRDefault="00EC6152" w:rsidP="0040252B">
            <w:proofErr w:type="spellStart"/>
            <w:r>
              <w:t>With</w:t>
            </w:r>
            <w:proofErr w:type="spellEnd"/>
            <w:r>
              <w:t xml:space="preserve"> Electronic Mail </w:t>
            </w:r>
            <w:proofErr w:type="spellStart"/>
            <w:r>
              <w:t>Address</w:t>
            </w:r>
            <w:proofErr w:type="spellEnd"/>
          </w:p>
          <w:p w:rsidR="00EC6152" w:rsidRDefault="00EC6152" w:rsidP="0040252B">
            <w:r>
              <w:t>Application</w:t>
            </w:r>
          </w:p>
        </w:tc>
        <w:tc>
          <w:tcPr>
            <w:tcW w:w="3021" w:type="dxa"/>
          </w:tcPr>
          <w:p w:rsidR="00EC6152" w:rsidRDefault="00EC6152" w:rsidP="0040252B">
            <w:r w:rsidRPr="00D04465">
              <w:t>info@teknotrans.web.tr</w:t>
            </w:r>
          </w:p>
        </w:tc>
        <w:tc>
          <w:tcPr>
            <w:tcW w:w="3021" w:type="dxa"/>
          </w:tcPr>
          <w:p w:rsidR="00EC6152" w:rsidRDefault="00EC6152" w:rsidP="0040252B"/>
          <w:p w:rsidR="00EC6152" w:rsidRDefault="00EC6152" w:rsidP="0040252B">
            <w:r>
              <w:t>"</w:t>
            </w:r>
            <w:proofErr w:type="spellStart"/>
            <w:r>
              <w:t>Personal</w:t>
            </w:r>
            <w:proofErr w:type="spellEnd"/>
            <w:r>
              <w:t xml:space="preserve"> Data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Information </w:t>
            </w:r>
            <w:proofErr w:type="spellStart"/>
            <w:r>
              <w:t>Request</w:t>
            </w:r>
            <w:proofErr w:type="spellEnd"/>
            <w:r>
              <w:t xml:space="preserve">"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written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e-mail.</w:t>
            </w:r>
          </w:p>
        </w:tc>
      </w:tr>
      <w:tr w:rsidR="00EC6152" w:rsidTr="0040252B">
        <w:tc>
          <w:tcPr>
            <w:tcW w:w="3020" w:type="dxa"/>
          </w:tcPr>
          <w:p w:rsidR="00EC6152" w:rsidRDefault="00EC6152" w:rsidP="0040252B"/>
        </w:tc>
        <w:tc>
          <w:tcPr>
            <w:tcW w:w="3021" w:type="dxa"/>
          </w:tcPr>
          <w:p w:rsidR="00EC6152" w:rsidRDefault="00EC6152" w:rsidP="0040252B"/>
        </w:tc>
        <w:tc>
          <w:tcPr>
            <w:tcW w:w="3021" w:type="dxa"/>
          </w:tcPr>
          <w:p w:rsidR="00EC6152" w:rsidRDefault="00EC6152" w:rsidP="0040252B"/>
        </w:tc>
      </w:tr>
    </w:tbl>
    <w:p w:rsidR="00EC6152" w:rsidRDefault="00EC6152" w:rsidP="00EC6152"/>
    <w:p w:rsidR="00EC6152" w:rsidRDefault="00EC6152" w:rsidP="00EC6152">
      <w:proofErr w:type="spellStart"/>
      <w:r w:rsidRPr="00D04465">
        <w:t>The</w:t>
      </w:r>
      <w:proofErr w:type="spellEnd"/>
      <w:r w:rsidRPr="00D04465">
        <w:t xml:space="preserve"> </w:t>
      </w:r>
      <w:proofErr w:type="spellStart"/>
      <w:r w:rsidRPr="00D04465">
        <w:t>applications</w:t>
      </w:r>
      <w:proofErr w:type="spellEnd"/>
      <w:r w:rsidRPr="00D04465">
        <w:t xml:space="preserve"> </w:t>
      </w:r>
      <w:proofErr w:type="spellStart"/>
      <w:r w:rsidRPr="00D04465">
        <w:t>will</w:t>
      </w:r>
      <w:proofErr w:type="spellEnd"/>
      <w:r w:rsidRPr="00D04465">
        <w:t xml:space="preserve"> be </w:t>
      </w:r>
      <w:proofErr w:type="spellStart"/>
      <w:r w:rsidRPr="00D04465">
        <w:t>finalized</w:t>
      </w:r>
      <w:proofErr w:type="spellEnd"/>
      <w:r w:rsidRPr="00D04465">
        <w:t xml:space="preserve"> as </w:t>
      </w:r>
      <w:proofErr w:type="spellStart"/>
      <w:r w:rsidRPr="00D04465">
        <w:t>soon</w:t>
      </w:r>
      <w:proofErr w:type="spellEnd"/>
      <w:r w:rsidRPr="00D04465">
        <w:t xml:space="preserve"> as </w:t>
      </w:r>
      <w:proofErr w:type="spellStart"/>
      <w:r w:rsidRPr="00D04465">
        <w:t>possible</w:t>
      </w:r>
      <w:proofErr w:type="spellEnd"/>
      <w:r w:rsidRPr="00D04465">
        <w:t xml:space="preserve"> </w:t>
      </w:r>
      <w:proofErr w:type="spellStart"/>
      <w:r w:rsidRPr="00D04465">
        <w:t>and</w:t>
      </w:r>
      <w:proofErr w:type="spellEnd"/>
      <w:r w:rsidRPr="00D04465">
        <w:t xml:space="preserve"> </w:t>
      </w:r>
      <w:proofErr w:type="spellStart"/>
      <w:r w:rsidRPr="00D04465">
        <w:t>within</w:t>
      </w:r>
      <w:proofErr w:type="spellEnd"/>
      <w:r w:rsidRPr="00D04465">
        <w:t xml:space="preserve"> </w:t>
      </w:r>
      <w:proofErr w:type="spellStart"/>
      <w:r w:rsidRPr="00D04465">
        <w:t>thirty</w:t>
      </w:r>
      <w:proofErr w:type="spellEnd"/>
      <w:r w:rsidRPr="00D04465">
        <w:t xml:space="preserve"> </w:t>
      </w:r>
      <w:proofErr w:type="spellStart"/>
      <w:r w:rsidRPr="00D04465">
        <w:t>days</w:t>
      </w:r>
      <w:proofErr w:type="spellEnd"/>
      <w:r w:rsidRPr="00D04465">
        <w:t xml:space="preserve"> at </w:t>
      </w:r>
      <w:proofErr w:type="spellStart"/>
      <w:r w:rsidRPr="00D04465">
        <w:t>the</w:t>
      </w:r>
      <w:proofErr w:type="spellEnd"/>
      <w:r w:rsidRPr="00D04465">
        <w:t xml:space="preserve"> </w:t>
      </w:r>
      <w:proofErr w:type="spellStart"/>
      <w:r w:rsidRPr="00D04465">
        <w:t>latest</w:t>
      </w:r>
      <w:proofErr w:type="spellEnd"/>
      <w:r w:rsidRPr="00D04465">
        <w:t xml:space="preserve"> </w:t>
      </w:r>
      <w:proofErr w:type="spellStart"/>
      <w:r w:rsidRPr="00D04465">
        <w:t>after</w:t>
      </w:r>
      <w:proofErr w:type="spellEnd"/>
      <w:r w:rsidRPr="00D04465">
        <w:t xml:space="preserve"> </w:t>
      </w:r>
      <w:proofErr w:type="spellStart"/>
      <w:r w:rsidRPr="00D04465">
        <w:t>we</w:t>
      </w:r>
      <w:proofErr w:type="spellEnd"/>
      <w:r w:rsidRPr="00D04465">
        <w:t xml:space="preserve"> </w:t>
      </w:r>
      <w:proofErr w:type="spellStart"/>
      <w:r w:rsidRPr="00D04465">
        <w:t>receive</w:t>
      </w:r>
      <w:proofErr w:type="spellEnd"/>
      <w:r w:rsidRPr="00D04465">
        <w:t xml:space="preserve"> </w:t>
      </w:r>
      <w:proofErr w:type="spellStart"/>
      <w:r w:rsidRPr="00D04465">
        <w:t>them</w:t>
      </w:r>
      <w:proofErr w:type="spellEnd"/>
      <w:r w:rsidRPr="00D04465">
        <w:t xml:space="preserve">. </w:t>
      </w:r>
      <w:proofErr w:type="spellStart"/>
      <w:r w:rsidRPr="00D04465">
        <w:t>Your</w:t>
      </w:r>
      <w:proofErr w:type="spellEnd"/>
      <w:r w:rsidRPr="00D04465">
        <w:t xml:space="preserve"> </w:t>
      </w:r>
      <w:proofErr w:type="spellStart"/>
      <w:r w:rsidRPr="00D04465">
        <w:t>application</w:t>
      </w:r>
      <w:proofErr w:type="spellEnd"/>
      <w:r w:rsidRPr="00D04465">
        <w:t xml:space="preserve"> </w:t>
      </w:r>
      <w:proofErr w:type="spellStart"/>
      <w:r w:rsidRPr="00D04465">
        <w:t>will</w:t>
      </w:r>
      <w:proofErr w:type="spellEnd"/>
      <w:r w:rsidRPr="00D04465">
        <w:t xml:space="preserve"> be </w:t>
      </w:r>
      <w:proofErr w:type="spellStart"/>
      <w:r w:rsidRPr="00D04465">
        <w:t>concluded</w:t>
      </w:r>
      <w:proofErr w:type="spellEnd"/>
      <w:r w:rsidRPr="00D04465">
        <w:t xml:space="preserve"> </w:t>
      </w:r>
      <w:proofErr w:type="spellStart"/>
      <w:r w:rsidRPr="00D04465">
        <w:t>free</w:t>
      </w:r>
      <w:proofErr w:type="spellEnd"/>
      <w:r w:rsidRPr="00D04465">
        <w:t xml:space="preserve"> of </w:t>
      </w:r>
      <w:proofErr w:type="spellStart"/>
      <w:r w:rsidRPr="00D04465">
        <w:t>charge</w:t>
      </w:r>
      <w:proofErr w:type="spellEnd"/>
      <w:r w:rsidRPr="00D04465">
        <w:t xml:space="preserve">, but </w:t>
      </w:r>
      <w:proofErr w:type="spellStart"/>
      <w:r w:rsidRPr="00D04465">
        <w:t>if</w:t>
      </w:r>
      <w:proofErr w:type="spellEnd"/>
      <w:r w:rsidRPr="00D04465">
        <w:t xml:space="preserve"> </w:t>
      </w:r>
      <w:proofErr w:type="spellStart"/>
      <w:r w:rsidRPr="00D04465">
        <w:t>the</w:t>
      </w:r>
      <w:proofErr w:type="spellEnd"/>
      <w:r w:rsidRPr="00D04465">
        <w:t xml:space="preserve"> </w:t>
      </w:r>
      <w:proofErr w:type="spellStart"/>
      <w:r w:rsidRPr="00D04465">
        <w:t>transaction</w:t>
      </w:r>
      <w:proofErr w:type="spellEnd"/>
      <w:r w:rsidRPr="00D04465">
        <w:t xml:space="preserve"> </w:t>
      </w:r>
      <w:proofErr w:type="spellStart"/>
      <w:r w:rsidRPr="00D04465">
        <w:t>requires</w:t>
      </w:r>
      <w:proofErr w:type="spellEnd"/>
      <w:r w:rsidRPr="00D04465">
        <w:t xml:space="preserve"> an </w:t>
      </w:r>
      <w:proofErr w:type="spellStart"/>
      <w:r w:rsidRPr="00D04465">
        <w:t>additional</w:t>
      </w:r>
      <w:proofErr w:type="spellEnd"/>
      <w:r w:rsidRPr="00D04465">
        <w:t xml:space="preserve"> </w:t>
      </w:r>
      <w:proofErr w:type="spellStart"/>
      <w:r w:rsidRPr="00D04465">
        <w:t>cost</w:t>
      </w:r>
      <w:proofErr w:type="spellEnd"/>
      <w:r w:rsidRPr="00D04465">
        <w:t xml:space="preserve">, </w:t>
      </w:r>
      <w:proofErr w:type="spellStart"/>
      <w:r w:rsidRPr="00D04465">
        <w:t>the</w:t>
      </w:r>
      <w:proofErr w:type="spellEnd"/>
      <w:r w:rsidRPr="00D04465">
        <w:t xml:space="preserve"> </w:t>
      </w:r>
      <w:proofErr w:type="spellStart"/>
      <w:r w:rsidRPr="00D04465">
        <w:t>fee</w:t>
      </w:r>
      <w:proofErr w:type="spellEnd"/>
      <w:r w:rsidRPr="00D04465">
        <w:t xml:space="preserve"> in </w:t>
      </w:r>
      <w:proofErr w:type="spellStart"/>
      <w:r w:rsidRPr="00D04465">
        <w:t>the</w:t>
      </w:r>
      <w:proofErr w:type="spellEnd"/>
      <w:r w:rsidRPr="00D04465">
        <w:t xml:space="preserve"> </w:t>
      </w:r>
      <w:proofErr w:type="spellStart"/>
      <w:r w:rsidRPr="00D04465">
        <w:t>tariff</w:t>
      </w:r>
      <w:proofErr w:type="spellEnd"/>
      <w:r w:rsidRPr="00D04465">
        <w:t xml:space="preserve"> </w:t>
      </w:r>
      <w:proofErr w:type="spellStart"/>
      <w:r w:rsidRPr="00D04465">
        <w:t>determined</w:t>
      </w:r>
      <w:proofErr w:type="spellEnd"/>
      <w:r w:rsidRPr="00D04465">
        <w:t xml:space="preserve"> </w:t>
      </w:r>
      <w:proofErr w:type="spellStart"/>
      <w:r w:rsidRPr="00D04465">
        <w:t>by</w:t>
      </w:r>
      <w:proofErr w:type="spellEnd"/>
      <w:r w:rsidRPr="00D04465">
        <w:t xml:space="preserve"> </w:t>
      </w:r>
      <w:proofErr w:type="spellStart"/>
      <w:r w:rsidRPr="00D04465">
        <w:t>the</w:t>
      </w:r>
      <w:proofErr w:type="spellEnd"/>
      <w:r w:rsidRPr="00D04465">
        <w:t xml:space="preserve"> Board </w:t>
      </w:r>
      <w:proofErr w:type="spellStart"/>
      <w:r w:rsidRPr="00D04465">
        <w:t>may</w:t>
      </w:r>
      <w:proofErr w:type="spellEnd"/>
      <w:r w:rsidRPr="00D04465">
        <w:t xml:space="preserve"> be </w:t>
      </w:r>
      <w:proofErr w:type="spellStart"/>
      <w:r w:rsidRPr="00D04465">
        <w:t>charged</w:t>
      </w:r>
      <w:proofErr w:type="spellEnd"/>
      <w:r w:rsidRPr="00D04465">
        <w:t>.</w:t>
      </w:r>
    </w:p>
    <w:p w:rsidR="00EC6152" w:rsidRDefault="00EC6152" w:rsidP="00EC6152"/>
    <w:p w:rsidR="00EC6152" w:rsidRDefault="00EC6152" w:rsidP="00EC6152">
      <w:proofErr w:type="spellStart"/>
      <w:r>
        <w:t>Applicant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:rsidR="00EC6152" w:rsidRDefault="00EC6152" w:rsidP="00EC6152">
      <w:r>
        <w:t>First Name :</w:t>
      </w:r>
    </w:p>
    <w:p w:rsidR="00EC6152" w:rsidRDefault="00EC6152" w:rsidP="00EC6152">
      <w:proofErr w:type="spellStart"/>
      <w:r>
        <w:t>Surname</w:t>
      </w:r>
      <w:proofErr w:type="spellEnd"/>
      <w:r>
        <w:t>:</w:t>
      </w:r>
    </w:p>
    <w:p w:rsidR="00EC6152" w:rsidRDefault="00EC6152" w:rsidP="00EC6152">
      <w:r>
        <w:t xml:space="preserve">TR Identity </w:t>
      </w:r>
      <w:proofErr w:type="spellStart"/>
      <w:r>
        <w:t>Number</w:t>
      </w:r>
      <w:proofErr w:type="spellEnd"/>
      <w:r>
        <w:t xml:space="preserve"> / Passport </w:t>
      </w:r>
      <w:proofErr w:type="spellStart"/>
      <w:r>
        <w:t>Number</w:t>
      </w:r>
      <w:proofErr w:type="spellEnd"/>
      <w:r>
        <w:t>:</w:t>
      </w:r>
    </w:p>
    <w:p w:rsidR="00EC6152" w:rsidRDefault="00EC6152" w:rsidP="00EC6152">
      <w:r>
        <w:t xml:space="preserve">Phone </w:t>
      </w:r>
      <w:proofErr w:type="spellStart"/>
      <w:r>
        <w:t>number</w:t>
      </w:r>
      <w:proofErr w:type="spellEnd"/>
    </w:p>
    <w:p w:rsidR="00EC6152" w:rsidRDefault="00EC6152" w:rsidP="00EC6152">
      <w:proofErr w:type="spellStart"/>
      <w:r>
        <w:t>Email</w:t>
      </w:r>
      <w:proofErr w:type="spellEnd"/>
    </w:p>
    <w:p w:rsidR="00EC6152" w:rsidRDefault="00EC6152" w:rsidP="00EC6152">
      <w:proofErr w:type="spellStart"/>
      <w:r>
        <w:t>Address</w:t>
      </w:r>
      <w:proofErr w:type="spellEnd"/>
      <w:r>
        <w:t>:</w:t>
      </w:r>
    </w:p>
    <w:p w:rsidR="00EC6152" w:rsidRDefault="00EC6152" w:rsidP="00EC61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6152" w:rsidTr="0040252B">
        <w:tc>
          <w:tcPr>
            <w:tcW w:w="2265" w:type="dxa"/>
          </w:tcPr>
          <w:p w:rsidR="00EC6152" w:rsidRDefault="00EC6152" w:rsidP="0040252B">
            <w:proofErr w:type="spellStart"/>
            <w:r>
              <w:t>Customer</w:t>
            </w:r>
            <w:proofErr w:type="spellEnd"/>
          </w:p>
        </w:tc>
        <w:tc>
          <w:tcPr>
            <w:tcW w:w="2265" w:type="dxa"/>
          </w:tcPr>
          <w:p w:rsidR="00EC6152" w:rsidRDefault="00EC6152" w:rsidP="0040252B">
            <w:r w:rsidRPr="00D04465">
              <w:t>Business partner</w:t>
            </w:r>
          </w:p>
        </w:tc>
        <w:tc>
          <w:tcPr>
            <w:tcW w:w="2266" w:type="dxa"/>
          </w:tcPr>
          <w:p w:rsidR="00EC6152" w:rsidRDefault="00EC6152" w:rsidP="0040252B">
            <w:proofErr w:type="spellStart"/>
            <w:r>
              <w:t>Visitor</w:t>
            </w:r>
            <w:proofErr w:type="spellEnd"/>
          </w:p>
        </w:tc>
        <w:tc>
          <w:tcPr>
            <w:tcW w:w="2266" w:type="dxa"/>
          </w:tcPr>
          <w:p w:rsidR="00EC6152" w:rsidRDefault="00EC6152" w:rsidP="0040252B">
            <w:proofErr w:type="spellStart"/>
            <w:r>
              <w:t>Other</w:t>
            </w:r>
            <w:proofErr w:type="spellEnd"/>
          </w:p>
        </w:tc>
      </w:tr>
      <w:tr w:rsidR="00EC6152" w:rsidTr="0040252B">
        <w:tc>
          <w:tcPr>
            <w:tcW w:w="2265" w:type="dxa"/>
          </w:tcPr>
          <w:p w:rsidR="00EC6152" w:rsidRDefault="00EC6152" w:rsidP="0040252B">
            <w:r>
              <w:t xml:space="preserve">I am an </w:t>
            </w: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worker</w:t>
            </w:r>
            <w:proofErr w:type="spellEnd"/>
          </w:p>
        </w:tc>
        <w:tc>
          <w:tcPr>
            <w:tcW w:w="2265" w:type="dxa"/>
          </w:tcPr>
          <w:p w:rsidR="00EC6152" w:rsidRDefault="00EC6152" w:rsidP="0040252B">
            <w:r w:rsidRPr="00F90366">
              <w:t xml:space="preserve">I </w:t>
            </w:r>
            <w:proofErr w:type="spellStart"/>
            <w:r w:rsidRPr="00F90366">
              <w:t>shared</w:t>
            </w:r>
            <w:proofErr w:type="spellEnd"/>
            <w:r w:rsidRPr="00F90366">
              <w:t xml:space="preserve"> a </w:t>
            </w:r>
            <w:proofErr w:type="spellStart"/>
            <w:r w:rsidRPr="00F90366">
              <w:t>Job</w:t>
            </w:r>
            <w:proofErr w:type="spellEnd"/>
            <w:r w:rsidRPr="00F90366">
              <w:t xml:space="preserve"> Application / CV</w:t>
            </w:r>
          </w:p>
        </w:tc>
        <w:tc>
          <w:tcPr>
            <w:tcW w:w="2266" w:type="dxa"/>
          </w:tcPr>
          <w:p w:rsidR="00EC6152" w:rsidRDefault="00EC6152" w:rsidP="0040252B">
            <w:r w:rsidRPr="00D04465">
              <w:t xml:space="preserve">I am a </w:t>
            </w:r>
            <w:proofErr w:type="spellStart"/>
            <w:r w:rsidRPr="00D04465">
              <w:t>third</w:t>
            </w:r>
            <w:proofErr w:type="spellEnd"/>
            <w:r w:rsidRPr="00D04465">
              <w:t xml:space="preserve"> </w:t>
            </w:r>
            <w:proofErr w:type="spellStart"/>
            <w:r w:rsidRPr="00D04465">
              <w:t>party</w:t>
            </w:r>
            <w:proofErr w:type="spellEnd"/>
            <w:r w:rsidRPr="00D04465">
              <w:t xml:space="preserve"> </w:t>
            </w:r>
            <w:proofErr w:type="spellStart"/>
            <w:r w:rsidRPr="00D04465">
              <w:t>company</w:t>
            </w:r>
            <w:proofErr w:type="spellEnd"/>
            <w:r w:rsidRPr="00D04465">
              <w:t xml:space="preserve"> </w:t>
            </w:r>
            <w:proofErr w:type="spellStart"/>
            <w:r w:rsidRPr="00D04465">
              <w:t>employee</w:t>
            </w:r>
            <w:proofErr w:type="spellEnd"/>
          </w:p>
        </w:tc>
        <w:tc>
          <w:tcPr>
            <w:tcW w:w="2266" w:type="dxa"/>
          </w:tcPr>
          <w:p w:rsidR="00EC6152" w:rsidRDefault="00EC6152" w:rsidP="0040252B"/>
        </w:tc>
      </w:tr>
    </w:tbl>
    <w:p w:rsidR="00EC6152" w:rsidRDefault="00EC6152" w:rsidP="00EC6152"/>
    <w:p w:rsidR="00EC6152" w:rsidRDefault="00EC6152" w:rsidP="00EC6152"/>
    <w:p w:rsidR="00EC6152" w:rsidRDefault="00EC6152" w:rsidP="00EC6152"/>
    <w:p w:rsidR="00EC6152" w:rsidRDefault="00EC6152" w:rsidP="00EC6152">
      <w:proofErr w:type="spellStart"/>
      <w:r>
        <w:t>Aplicant’s</w:t>
      </w:r>
      <w:proofErr w:type="spellEnd"/>
      <w:r>
        <w:t xml:space="preserve">  </w:t>
      </w:r>
      <w:proofErr w:type="spellStart"/>
      <w:r>
        <w:t>request</w:t>
      </w:r>
      <w:proofErr w:type="spellEnd"/>
      <w:r>
        <w:t>(</w:t>
      </w:r>
      <w:proofErr w:type="spellStart"/>
      <w:r>
        <w:t>Please</w:t>
      </w:r>
      <w:proofErr w:type="spellEnd"/>
      <w:r>
        <w:t xml:space="preserve"> </w:t>
      </w:r>
      <w:proofErr w:type="spellStart"/>
      <w:r w:rsidRPr="00F90366">
        <w:t>Specify</w:t>
      </w:r>
      <w:proofErr w:type="spellEnd"/>
      <w:r w:rsidRPr="00F90366">
        <w:t xml:space="preserve"> </w:t>
      </w:r>
      <w:proofErr w:type="spellStart"/>
      <w:r w:rsidRPr="00F90366">
        <w:t>your</w:t>
      </w:r>
      <w:proofErr w:type="spellEnd"/>
      <w:r w:rsidRPr="00F90366">
        <w:t xml:space="preserve"> </w:t>
      </w:r>
      <w:proofErr w:type="spellStart"/>
      <w:r w:rsidRPr="00F90366">
        <w:t>request</w:t>
      </w:r>
      <w:proofErr w:type="spellEnd"/>
      <w:r w:rsidRPr="00F90366">
        <w:t xml:space="preserve"> in </w:t>
      </w:r>
      <w:proofErr w:type="spellStart"/>
      <w:r w:rsidRPr="00F90366">
        <w:t>detail</w:t>
      </w:r>
      <w:proofErr w:type="spellEnd"/>
      <w:r>
        <w:t>)</w:t>
      </w:r>
    </w:p>
    <w:p w:rsidR="00EC6152" w:rsidRDefault="00EC6152" w:rsidP="00EC615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6152" w:rsidTr="0040252B">
        <w:tc>
          <w:tcPr>
            <w:tcW w:w="9062" w:type="dxa"/>
          </w:tcPr>
          <w:p w:rsidR="00EC6152" w:rsidRDefault="00EC6152" w:rsidP="0040252B"/>
          <w:p w:rsidR="00EC6152" w:rsidRDefault="00EC6152" w:rsidP="0040252B"/>
        </w:tc>
      </w:tr>
    </w:tbl>
    <w:p w:rsidR="00EC6152" w:rsidRDefault="00EC6152" w:rsidP="00EC6152">
      <w:r w:rsidRPr="00F90366">
        <w:t xml:space="preserve">Select </w:t>
      </w:r>
      <w:proofErr w:type="spellStart"/>
      <w:r w:rsidRPr="00F90366">
        <w:t>the</w:t>
      </w:r>
      <w:proofErr w:type="spellEnd"/>
      <w:r w:rsidRPr="00F90366">
        <w:t xml:space="preserve"> </w:t>
      </w:r>
      <w:proofErr w:type="spellStart"/>
      <w:r w:rsidRPr="00F90366">
        <w:t>method</w:t>
      </w:r>
      <w:proofErr w:type="spellEnd"/>
      <w:r w:rsidRPr="00F90366">
        <w:t xml:space="preserve"> of </w:t>
      </w:r>
      <w:proofErr w:type="spellStart"/>
      <w:r w:rsidRPr="00F90366">
        <w:t>notifying</w:t>
      </w:r>
      <w:proofErr w:type="spellEnd"/>
      <w:r w:rsidRPr="00F90366">
        <w:t xml:space="preserve"> </w:t>
      </w:r>
      <w:proofErr w:type="spellStart"/>
      <w:r w:rsidRPr="00F90366">
        <w:t>y</w:t>
      </w:r>
      <w:r>
        <w:t>ou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 </w:t>
      </w:r>
      <w:proofErr w:type="spellStart"/>
      <w:r w:rsidRPr="00F90366">
        <w:t>to</w:t>
      </w:r>
      <w:proofErr w:type="spellEnd"/>
      <w:r w:rsidRPr="00F90366">
        <w:t xml:space="preserve"> </w:t>
      </w:r>
      <w:proofErr w:type="spellStart"/>
      <w:r w:rsidRPr="00F90366">
        <w:t>the</w:t>
      </w:r>
      <w:proofErr w:type="spellEnd"/>
      <w:r w:rsidRPr="00F90366">
        <w:t xml:space="preserve"> Application </w:t>
      </w:r>
    </w:p>
    <w:p w:rsidR="00EC6152" w:rsidRDefault="00EC6152" w:rsidP="00EC6152">
      <w:r>
        <w:t xml:space="preserve">I </w:t>
      </w:r>
      <w:proofErr w:type="spellStart"/>
      <w:r>
        <w:t>want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be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postal </w:t>
      </w:r>
      <w:proofErr w:type="spellStart"/>
      <w:r>
        <w:t>address</w:t>
      </w:r>
      <w:proofErr w:type="spellEnd"/>
      <w:r>
        <w:t>.</w:t>
      </w:r>
    </w:p>
    <w:p w:rsidR="00EC6152" w:rsidRDefault="00EC6152" w:rsidP="00EC6152">
      <w:r>
        <w:t xml:space="preserve">I </w:t>
      </w:r>
      <w:proofErr w:type="spellStart"/>
      <w:r>
        <w:t>want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be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>.</w:t>
      </w:r>
    </w:p>
    <w:p w:rsidR="00EC6152" w:rsidRDefault="00EC6152" w:rsidP="00EC6152"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it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hand</w:t>
      </w:r>
      <w:proofErr w:type="spellEnd"/>
      <w:r>
        <w:t>.</w:t>
      </w:r>
    </w:p>
    <w:p w:rsidR="00EC6152" w:rsidRDefault="00EC6152" w:rsidP="00EC6152"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buy 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:rsidR="00EC6152" w:rsidRDefault="00EC6152" w:rsidP="00EC6152">
      <w:proofErr w:type="spellStart"/>
      <w:r>
        <w:t>Details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>.</w:t>
      </w:r>
    </w:p>
    <w:p w:rsidR="00EC6152" w:rsidRDefault="00EC6152" w:rsidP="00EC6152">
      <w:proofErr w:type="spellStart"/>
      <w:r w:rsidRPr="00F90366">
        <w:t>In</w:t>
      </w:r>
      <w:proofErr w:type="spellEnd"/>
      <w:r w:rsidRPr="00F90366">
        <w:t xml:space="preserve"> </w:t>
      </w:r>
      <w:proofErr w:type="spellStart"/>
      <w:r w:rsidRPr="00F90366">
        <w:t>line</w:t>
      </w:r>
      <w:proofErr w:type="spellEnd"/>
      <w:r w:rsidRPr="00F90366">
        <w:t xml:space="preserve"> </w:t>
      </w:r>
      <w:proofErr w:type="spellStart"/>
      <w:r w:rsidRPr="00F90366">
        <w:t>with</w:t>
      </w:r>
      <w:proofErr w:type="spellEnd"/>
      <w:r w:rsidRPr="00F90366">
        <w:t xml:space="preserve"> </w:t>
      </w:r>
      <w:proofErr w:type="spellStart"/>
      <w:r w:rsidRPr="00F90366">
        <w:t>the</w:t>
      </w:r>
      <w:proofErr w:type="spellEnd"/>
      <w:r w:rsidRPr="00F90366">
        <w:t xml:space="preserve"> </w:t>
      </w:r>
      <w:proofErr w:type="spellStart"/>
      <w:r w:rsidRPr="00F90366">
        <w:t>requests</w:t>
      </w:r>
      <w:proofErr w:type="spellEnd"/>
      <w:r w:rsidRPr="00F90366">
        <w:t xml:space="preserve"> I </w:t>
      </w:r>
      <w:proofErr w:type="spellStart"/>
      <w:r w:rsidRPr="00F90366">
        <w:t>have</w:t>
      </w:r>
      <w:proofErr w:type="spellEnd"/>
      <w:r w:rsidRPr="00F90366">
        <w:t xml:space="preserve"> </w:t>
      </w:r>
      <w:proofErr w:type="spellStart"/>
      <w:r w:rsidRPr="00F90366">
        <w:t>stated</w:t>
      </w:r>
      <w:proofErr w:type="spellEnd"/>
      <w:r w:rsidRPr="00F90366">
        <w:t xml:space="preserve"> </w:t>
      </w:r>
      <w:proofErr w:type="spellStart"/>
      <w:r w:rsidRPr="00F90366">
        <w:t>above</w:t>
      </w:r>
      <w:proofErr w:type="spellEnd"/>
      <w:r w:rsidRPr="00F90366">
        <w:t xml:space="preserve">, I </w:t>
      </w:r>
      <w:proofErr w:type="spellStart"/>
      <w:r w:rsidRPr="00F90366">
        <w:t>request</w:t>
      </w:r>
      <w:proofErr w:type="spellEnd"/>
      <w:r w:rsidRPr="00F90366">
        <w:t xml:space="preserve"> </w:t>
      </w:r>
      <w:proofErr w:type="spellStart"/>
      <w:r w:rsidRPr="00F90366">
        <w:t>that</w:t>
      </w:r>
      <w:proofErr w:type="spellEnd"/>
      <w:r w:rsidRPr="00F90366">
        <w:t xml:space="preserve"> </w:t>
      </w:r>
      <w:proofErr w:type="spellStart"/>
      <w:r w:rsidRPr="00F90366">
        <w:t>my</w:t>
      </w:r>
      <w:proofErr w:type="spellEnd"/>
      <w:r w:rsidRPr="00F90366">
        <w:t xml:space="preserve"> </w:t>
      </w:r>
      <w:proofErr w:type="spellStart"/>
      <w:r w:rsidRPr="00F90366">
        <w:t>application</w:t>
      </w:r>
      <w:proofErr w:type="spellEnd"/>
      <w:r w:rsidRPr="00F90366">
        <w:t xml:space="preserve"> </w:t>
      </w:r>
      <w:proofErr w:type="spellStart"/>
      <w:r w:rsidRPr="00F90366">
        <w:t>to</w:t>
      </w:r>
      <w:proofErr w:type="spellEnd"/>
      <w:r w:rsidRPr="00F90366">
        <w:t xml:space="preserve"> </w:t>
      </w:r>
      <w:proofErr w:type="spellStart"/>
      <w:r w:rsidRPr="00F90366">
        <w:t>your</w:t>
      </w:r>
      <w:proofErr w:type="spellEnd"/>
      <w:r w:rsidRPr="00F90366">
        <w:t xml:space="preserve"> </w:t>
      </w:r>
      <w:proofErr w:type="spellStart"/>
      <w:r w:rsidRPr="00F90366">
        <w:t>company</w:t>
      </w:r>
      <w:proofErr w:type="spellEnd"/>
      <w:r w:rsidRPr="00F90366">
        <w:t xml:space="preserve"> be </w:t>
      </w:r>
      <w:proofErr w:type="spellStart"/>
      <w:r w:rsidRPr="00F90366">
        <w:t>evaluated</w:t>
      </w:r>
      <w:proofErr w:type="spellEnd"/>
      <w:r w:rsidRPr="00F90366">
        <w:t xml:space="preserve"> in </w:t>
      </w:r>
      <w:proofErr w:type="spellStart"/>
      <w:r w:rsidRPr="00F90366">
        <w:t>accordance</w:t>
      </w:r>
      <w:proofErr w:type="spellEnd"/>
      <w:r w:rsidRPr="00F90366">
        <w:t xml:space="preserve"> </w:t>
      </w:r>
      <w:proofErr w:type="spellStart"/>
      <w:r w:rsidRPr="00F90366">
        <w:t>with</w:t>
      </w:r>
      <w:proofErr w:type="spellEnd"/>
      <w:r w:rsidRPr="00F90366">
        <w:t xml:space="preserve"> </w:t>
      </w:r>
      <w:proofErr w:type="spellStart"/>
      <w:r w:rsidRPr="00F90366">
        <w:t>Article</w:t>
      </w:r>
      <w:proofErr w:type="spellEnd"/>
      <w:r w:rsidRPr="00F90366">
        <w:t xml:space="preserve"> 13 of </w:t>
      </w:r>
      <w:proofErr w:type="spellStart"/>
      <w:r w:rsidRPr="00F90366">
        <w:t>the</w:t>
      </w:r>
      <w:proofErr w:type="spellEnd"/>
      <w:r w:rsidRPr="00F90366">
        <w:t xml:space="preserve"> </w:t>
      </w:r>
      <w:proofErr w:type="spellStart"/>
      <w:r w:rsidRPr="00F90366">
        <w:t>Law</w:t>
      </w:r>
      <w:proofErr w:type="spellEnd"/>
      <w:r w:rsidRPr="00F90366">
        <w:t xml:space="preserve"> </w:t>
      </w:r>
      <w:proofErr w:type="spellStart"/>
      <w:r w:rsidRPr="00F90366">
        <w:t>and</w:t>
      </w:r>
      <w:proofErr w:type="spellEnd"/>
      <w:r w:rsidRPr="00F90366">
        <w:t xml:space="preserve"> be </w:t>
      </w:r>
      <w:proofErr w:type="spellStart"/>
      <w:r w:rsidRPr="00F90366">
        <w:t>informed</w:t>
      </w:r>
      <w:proofErr w:type="spellEnd"/>
      <w:r w:rsidRPr="00F90366">
        <w:t>.</w:t>
      </w:r>
    </w:p>
    <w:p w:rsidR="00EC6152" w:rsidRDefault="00EC6152" w:rsidP="00EC6152"/>
    <w:p w:rsidR="00EC6152" w:rsidRDefault="00EC6152" w:rsidP="00EC6152"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up-to-date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Board </w:t>
      </w:r>
      <w:proofErr w:type="spellStart"/>
      <w:r>
        <w:t>if</w:t>
      </w:r>
      <w:proofErr w:type="spellEnd"/>
      <w:r>
        <w:t xml:space="preserve"> it </w:t>
      </w:r>
      <w:proofErr w:type="spellStart"/>
      <w:r>
        <w:t>requires</w:t>
      </w:r>
      <w:proofErr w:type="spellEnd"/>
      <w:r>
        <w:t xml:space="preserve"> a </w:t>
      </w:r>
      <w:proofErr w:type="spellStart"/>
      <w:r>
        <w:t>cost</w:t>
      </w:r>
      <w:proofErr w:type="spellEnd"/>
      <w:r>
        <w:t>.</w:t>
      </w:r>
    </w:p>
    <w:p w:rsidR="00EC6152" w:rsidRDefault="00EC6152" w:rsidP="00EC6152"/>
    <w:p w:rsidR="00EC6152" w:rsidRDefault="00EC6152" w:rsidP="00EC6152">
      <w:r>
        <w:t xml:space="preserve">I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No.6698,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delivering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.</w:t>
      </w:r>
    </w:p>
    <w:p w:rsidR="00EC6152" w:rsidRDefault="00EC6152" w:rsidP="00EC6152"/>
    <w:p w:rsidR="00EC6152" w:rsidRDefault="00EC6152" w:rsidP="00EC6152">
      <w:proofErr w:type="spellStart"/>
      <w:r>
        <w:t>Applicant’s</w:t>
      </w:r>
      <w:proofErr w:type="spellEnd"/>
      <w:r>
        <w:t xml:space="preserve"> Name </w:t>
      </w:r>
      <w:proofErr w:type="spellStart"/>
      <w:r>
        <w:t>Surname</w:t>
      </w:r>
      <w:proofErr w:type="spellEnd"/>
      <w:r>
        <w:t>:</w:t>
      </w:r>
    </w:p>
    <w:p w:rsidR="00EC6152" w:rsidRDefault="00EC6152" w:rsidP="00EC6152">
      <w:r>
        <w:t xml:space="preserve">Application </w:t>
      </w:r>
      <w:proofErr w:type="spellStart"/>
      <w:r>
        <w:t>Date</w:t>
      </w:r>
      <w:proofErr w:type="spellEnd"/>
      <w:r>
        <w:t xml:space="preserve">: </w:t>
      </w:r>
    </w:p>
    <w:p w:rsidR="00EC6152" w:rsidRDefault="00EC6152" w:rsidP="00EC6152">
      <w:proofErr w:type="spellStart"/>
      <w:r>
        <w:t>Signature</w:t>
      </w:r>
      <w:proofErr w:type="spellEnd"/>
      <w:r>
        <w:t>:</w:t>
      </w:r>
    </w:p>
    <w:p w:rsidR="00EC6152" w:rsidRDefault="00EC6152" w:rsidP="00EC6152"/>
    <w:p w:rsidR="002128B2" w:rsidRPr="00EC6152" w:rsidRDefault="002128B2" w:rsidP="00EC6152">
      <w:bookmarkStart w:id="0" w:name="_GoBack"/>
      <w:bookmarkEnd w:id="0"/>
    </w:p>
    <w:sectPr w:rsidR="002128B2" w:rsidRPr="00EC6152" w:rsidSect="0096765E">
      <w:headerReference w:type="default" r:id="rId7"/>
      <w:footerReference w:type="default" r:id="rId8"/>
      <w:pgSz w:w="11906" w:h="16838"/>
      <w:pgMar w:top="313" w:right="707" w:bottom="1417" w:left="993" w:header="708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37" w:rsidRDefault="007F4E37" w:rsidP="001606E6">
      <w:pPr>
        <w:spacing w:after="0" w:line="240" w:lineRule="auto"/>
      </w:pPr>
      <w:r>
        <w:separator/>
      </w:r>
    </w:p>
  </w:endnote>
  <w:endnote w:type="continuationSeparator" w:id="0">
    <w:p w:rsidR="007F4E37" w:rsidRDefault="007F4E37" w:rsidP="0016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170" w:rsidRDefault="0017218F" w:rsidP="0059674B">
    <w:pPr>
      <w:pStyle w:val="AltBilgi"/>
      <w:pBdr>
        <w:top w:val="thinThickSmallGap" w:sz="24" w:space="4" w:color="622423" w:themeColor="accent2" w:themeShade="7F"/>
      </w:pBdr>
      <w:tabs>
        <w:tab w:val="clear" w:pos="9072"/>
      </w:tabs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TEKNOTRANS MÜHENDİSLİK MAKİNA</w:t>
    </w:r>
    <w:r w:rsidR="00B148D9">
      <w:rPr>
        <w:rFonts w:asciiTheme="majorHAnsi" w:hAnsiTheme="majorHAnsi"/>
        <w:sz w:val="16"/>
      </w:rPr>
      <w:t xml:space="preserve"> SAN. VE TİC. LTD. ŞTİ.</w:t>
    </w:r>
  </w:p>
  <w:p w:rsidR="004E468B" w:rsidRPr="0059674B" w:rsidRDefault="004E468B" w:rsidP="004E468B">
    <w:pPr>
      <w:pStyle w:val="AltBilgi"/>
      <w:pBdr>
        <w:top w:val="thinThickSmallGap" w:sz="24" w:space="4" w:color="622423" w:themeColor="accent2" w:themeShade="7F"/>
      </w:pBdr>
      <w:tabs>
        <w:tab w:val="clear" w:pos="9072"/>
      </w:tabs>
      <w:jc w:val="right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FR-IK-025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37" w:rsidRDefault="007F4E37" w:rsidP="001606E6">
      <w:pPr>
        <w:spacing w:after="0" w:line="240" w:lineRule="auto"/>
      </w:pPr>
      <w:r>
        <w:separator/>
      </w:r>
    </w:p>
  </w:footnote>
  <w:footnote w:type="continuationSeparator" w:id="0">
    <w:p w:rsidR="007F4E37" w:rsidRDefault="007F4E37" w:rsidP="0016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58" w:rsidRDefault="004E468B" w:rsidP="00532C5B">
    <w:pPr>
      <w:pStyle w:val="stBilgi"/>
      <w:spacing w:before="120" w:after="120" w:line="360" w:lineRule="auto"/>
    </w:pPr>
    <w:r>
      <w:rPr>
        <w:rFonts w:cs="Arial"/>
        <w:noProof/>
        <w:sz w:val="20"/>
        <w:szCs w:val="20"/>
        <w:lang w:eastAsia="tr-TR"/>
      </w:rPr>
      <w:drawing>
        <wp:inline distT="0" distB="0" distL="0" distR="0" wp14:anchorId="3A484847" wp14:editId="0209990C">
          <wp:extent cx="1191260" cy="466725"/>
          <wp:effectExtent l="0" t="0" r="889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o"/>
      <w:lvlJc w:val="left"/>
      <w:pPr>
        <w:tabs>
          <w:tab w:val="num" w:pos="0"/>
        </w:tabs>
        <w:ind w:left="173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90" w:hanging="360"/>
      </w:pPr>
      <w:rPr>
        <w:rFonts w:ascii="Wingdings" w:hAnsi="Wingdings"/>
      </w:rPr>
    </w:lvl>
  </w:abstractNum>
  <w:abstractNum w:abstractNumId="3" w15:restartNumberingAfterBreak="0">
    <w:nsid w:val="17252050"/>
    <w:multiLevelType w:val="hybridMultilevel"/>
    <w:tmpl w:val="9A760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062"/>
    <w:multiLevelType w:val="hybridMultilevel"/>
    <w:tmpl w:val="E5D6D630"/>
    <w:lvl w:ilvl="0" w:tplc="8CB69F2C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A05C9"/>
    <w:multiLevelType w:val="hybridMultilevel"/>
    <w:tmpl w:val="59D0143C"/>
    <w:lvl w:ilvl="0" w:tplc="F68287DA">
      <w:start w:val="1"/>
      <w:numFmt w:val="decimal"/>
      <w:pStyle w:val="Balk1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1250"/>
    <w:multiLevelType w:val="hybridMultilevel"/>
    <w:tmpl w:val="64BAC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6936"/>
    <w:multiLevelType w:val="hybridMultilevel"/>
    <w:tmpl w:val="434C106E"/>
    <w:lvl w:ilvl="0" w:tplc="E1CCE5F4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00" w:hanging="360"/>
      </w:pPr>
    </w:lvl>
    <w:lvl w:ilvl="2" w:tplc="041F001B" w:tentative="1">
      <w:start w:val="1"/>
      <w:numFmt w:val="lowerRoman"/>
      <w:lvlText w:val="%3."/>
      <w:lvlJc w:val="right"/>
      <w:pPr>
        <w:ind w:left="2020" w:hanging="180"/>
      </w:pPr>
    </w:lvl>
    <w:lvl w:ilvl="3" w:tplc="041F000F" w:tentative="1">
      <w:start w:val="1"/>
      <w:numFmt w:val="decimal"/>
      <w:lvlText w:val="%4."/>
      <w:lvlJc w:val="left"/>
      <w:pPr>
        <w:ind w:left="2740" w:hanging="360"/>
      </w:pPr>
    </w:lvl>
    <w:lvl w:ilvl="4" w:tplc="041F0019" w:tentative="1">
      <w:start w:val="1"/>
      <w:numFmt w:val="lowerLetter"/>
      <w:lvlText w:val="%5."/>
      <w:lvlJc w:val="left"/>
      <w:pPr>
        <w:ind w:left="3460" w:hanging="360"/>
      </w:pPr>
    </w:lvl>
    <w:lvl w:ilvl="5" w:tplc="041F001B" w:tentative="1">
      <w:start w:val="1"/>
      <w:numFmt w:val="lowerRoman"/>
      <w:lvlText w:val="%6."/>
      <w:lvlJc w:val="right"/>
      <w:pPr>
        <w:ind w:left="4180" w:hanging="180"/>
      </w:pPr>
    </w:lvl>
    <w:lvl w:ilvl="6" w:tplc="041F000F" w:tentative="1">
      <w:start w:val="1"/>
      <w:numFmt w:val="decimal"/>
      <w:lvlText w:val="%7."/>
      <w:lvlJc w:val="left"/>
      <w:pPr>
        <w:ind w:left="4900" w:hanging="360"/>
      </w:pPr>
    </w:lvl>
    <w:lvl w:ilvl="7" w:tplc="041F0019" w:tentative="1">
      <w:start w:val="1"/>
      <w:numFmt w:val="lowerLetter"/>
      <w:lvlText w:val="%8."/>
      <w:lvlJc w:val="left"/>
      <w:pPr>
        <w:ind w:left="5620" w:hanging="360"/>
      </w:pPr>
    </w:lvl>
    <w:lvl w:ilvl="8" w:tplc="041F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49783DB2"/>
    <w:multiLevelType w:val="hybridMultilevel"/>
    <w:tmpl w:val="081469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45517"/>
    <w:multiLevelType w:val="hybridMultilevel"/>
    <w:tmpl w:val="490E0E58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86A260B"/>
    <w:multiLevelType w:val="hybridMultilevel"/>
    <w:tmpl w:val="6CD8335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458B0"/>
    <w:multiLevelType w:val="hybridMultilevel"/>
    <w:tmpl w:val="17EAD15C"/>
    <w:lvl w:ilvl="0" w:tplc="A32A0A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6514C"/>
    <w:multiLevelType w:val="hybridMultilevel"/>
    <w:tmpl w:val="50265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531A4"/>
    <w:multiLevelType w:val="hybridMultilevel"/>
    <w:tmpl w:val="2706975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292F80"/>
    <w:multiLevelType w:val="hybridMultilevel"/>
    <w:tmpl w:val="D7708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7F6C"/>
    <w:multiLevelType w:val="hybridMultilevel"/>
    <w:tmpl w:val="59D0143C"/>
    <w:lvl w:ilvl="0" w:tplc="F6828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2"/>
  </w:num>
  <w:num w:numId="9">
    <w:abstractNumId w:val="6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7B"/>
    <w:rsid w:val="00025123"/>
    <w:rsid w:val="00072F7F"/>
    <w:rsid w:val="00077488"/>
    <w:rsid w:val="000851F0"/>
    <w:rsid w:val="00090210"/>
    <w:rsid w:val="000C70FC"/>
    <w:rsid w:val="000F0610"/>
    <w:rsid w:val="000F5B06"/>
    <w:rsid w:val="00102F37"/>
    <w:rsid w:val="00111714"/>
    <w:rsid w:val="001268C5"/>
    <w:rsid w:val="001271CF"/>
    <w:rsid w:val="00136061"/>
    <w:rsid w:val="00147797"/>
    <w:rsid w:val="001606E6"/>
    <w:rsid w:val="0016487F"/>
    <w:rsid w:val="0017218F"/>
    <w:rsid w:val="00181B41"/>
    <w:rsid w:val="001A63D6"/>
    <w:rsid w:val="001B77A7"/>
    <w:rsid w:val="001C3860"/>
    <w:rsid w:val="001D188D"/>
    <w:rsid w:val="00211F7B"/>
    <w:rsid w:val="002128B2"/>
    <w:rsid w:val="00282B4F"/>
    <w:rsid w:val="00287429"/>
    <w:rsid w:val="002A1A80"/>
    <w:rsid w:val="002A3DD6"/>
    <w:rsid w:val="002C6382"/>
    <w:rsid w:val="002C6C1B"/>
    <w:rsid w:val="002E26BB"/>
    <w:rsid w:val="002F3EF8"/>
    <w:rsid w:val="002F4039"/>
    <w:rsid w:val="003133A2"/>
    <w:rsid w:val="003238D2"/>
    <w:rsid w:val="00344A69"/>
    <w:rsid w:val="003453B5"/>
    <w:rsid w:val="00370562"/>
    <w:rsid w:val="00385983"/>
    <w:rsid w:val="00385E01"/>
    <w:rsid w:val="00386A4F"/>
    <w:rsid w:val="003D79EF"/>
    <w:rsid w:val="003E2750"/>
    <w:rsid w:val="0041213A"/>
    <w:rsid w:val="004213B3"/>
    <w:rsid w:val="00446D09"/>
    <w:rsid w:val="00451C79"/>
    <w:rsid w:val="004536C5"/>
    <w:rsid w:val="00483DEE"/>
    <w:rsid w:val="004C1C17"/>
    <w:rsid w:val="004E444A"/>
    <w:rsid w:val="004E468B"/>
    <w:rsid w:val="004F1C4D"/>
    <w:rsid w:val="005001C0"/>
    <w:rsid w:val="00503923"/>
    <w:rsid w:val="0050407F"/>
    <w:rsid w:val="00512CD8"/>
    <w:rsid w:val="00526EAA"/>
    <w:rsid w:val="00532C5B"/>
    <w:rsid w:val="005512E3"/>
    <w:rsid w:val="0055629D"/>
    <w:rsid w:val="00572912"/>
    <w:rsid w:val="0058319E"/>
    <w:rsid w:val="005955AF"/>
    <w:rsid w:val="0059674B"/>
    <w:rsid w:val="00596DD6"/>
    <w:rsid w:val="005B2A57"/>
    <w:rsid w:val="005B55E9"/>
    <w:rsid w:val="005C7393"/>
    <w:rsid w:val="005C7947"/>
    <w:rsid w:val="005F1931"/>
    <w:rsid w:val="00601C00"/>
    <w:rsid w:val="00606D41"/>
    <w:rsid w:val="00613017"/>
    <w:rsid w:val="00621A65"/>
    <w:rsid w:val="0062675C"/>
    <w:rsid w:val="00661628"/>
    <w:rsid w:val="00685A89"/>
    <w:rsid w:val="00690E5D"/>
    <w:rsid w:val="00691E01"/>
    <w:rsid w:val="006A6775"/>
    <w:rsid w:val="006B5E51"/>
    <w:rsid w:val="006B7A06"/>
    <w:rsid w:val="006E33F9"/>
    <w:rsid w:val="006F3156"/>
    <w:rsid w:val="006F3775"/>
    <w:rsid w:val="00740776"/>
    <w:rsid w:val="00741D9D"/>
    <w:rsid w:val="00747FC3"/>
    <w:rsid w:val="00754658"/>
    <w:rsid w:val="00760B79"/>
    <w:rsid w:val="00761508"/>
    <w:rsid w:val="0076688F"/>
    <w:rsid w:val="00773DCF"/>
    <w:rsid w:val="00794C5E"/>
    <w:rsid w:val="007B1533"/>
    <w:rsid w:val="007C2188"/>
    <w:rsid w:val="007F4B53"/>
    <w:rsid w:val="007F4E37"/>
    <w:rsid w:val="00803A75"/>
    <w:rsid w:val="008069C3"/>
    <w:rsid w:val="00807926"/>
    <w:rsid w:val="008367EE"/>
    <w:rsid w:val="00840FAC"/>
    <w:rsid w:val="008438AC"/>
    <w:rsid w:val="008537FE"/>
    <w:rsid w:val="00863961"/>
    <w:rsid w:val="00864B5C"/>
    <w:rsid w:val="008C5D2B"/>
    <w:rsid w:val="008C624A"/>
    <w:rsid w:val="008C683B"/>
    <w:rsid w:val="008D121E"/>
    <w:rsid w:val="008F1CF4"/>
    <w:rsid w:val="00913969"/>
    <w:rsid w:val="00916464"/>
    <w:rsid w:val="009173F7"/>
    <w:rsid w:val="00921DB8"/>
    <w:rsid w:val="0096765E"/>
    <w:rsid w:val="009939BD"/>
    <w:rsid w:val="009B1A61"/>
    <w:rsid w:val="009B1FCE"/>
    <w:rsid w:val="009B5D90"/>
    <w:rsid w:val="009B6681"/>
    <w:rsid w:val="009C168B"/>
    <w:rsid w:val="009C5313"/>
    <w:rsid w:val="009D1EE2"/>
    <w:rsid w:val="00A14C14"/>
    <w:rsid w:val="00A203F4"/>
    <w:rsid w:val="00A20617"/>
    <w:rsid w:val="00A239F7"/>
    <w:rsid w:val="00A408AE"/>
    <w:rsid w:val="00A5479B"/>
    <w:rsid w:val="00A91F55"/>
    <w:rsid w:val="00AD298C"/>
    <w:rsid w:val="00AE3E51"/>
    <w:rsid w:val="00AF3C87"/>
    <w:rsid w:val="00AF5F8F"/>
    <w:rsid w:val="00AF777B"/>
    <w:rsid w:val="00B04924"/>
    <w:rsid w:val="00B148D9"/>
    <w:rsid w:val="00B23B09"/>
    <w:rsid w:val="00B25158"/>
    <w:rsid w:val="00B37726"/>
    <w:rsid w:val="00B4244F"/>
    <w:rsid w:val="00B60458"/>
    <w:rsid w:val="00B743D4"/>
    <w:rsid w:val="00C8442B"/>
    <w:rsid w:val="00CC08F0"/>
    <w:rsid w:val="00CC2540"/>
    <w:rsid w:val="00CE27B6"/>
    <w:rsid w:val="00CF0863"/>
    <w:rsid w:val="00CF5F5E"/>
    <w:rsid w:val="00D15DD0"/>
    <w:rsid w:val="00D372C8"/>
    <w:rsid w:val="00D46C7E"/>
    <w:rsid w:val="00D550EE"/>
    <w:rsid w:val="00D67629"/>
    <w:rsid w:val="00D75DA5"/>
    <w:rsid w:val="00D77A48"/>
    <w:rsid w:val="00DA7A22"/>
    <w:rsid w:val="00DC19EC"/>
    <w:rsid w:val="00DC267C"/>
    <w:rsid w:val="00DC635F"/>
    <w:rsid w:val="00DD3AAE"/>
    <w:rsid w:val="00DD69FD"/>
    <w:rsid w:val="00DF507B"/>
    <w:rsid w:val="00E1349E"/>
    <w:rsid w:val="00E21E8A"/>
    <w:rsid w:val="00E538DD"/>
    <w:rsid w:val="00E91AF3"/>
    <w:rsid w:val="00E937BE"/>
    <w:rsid w:val="00E95CE8"/>
    <w:rsid w:val="00EB38B3"/>
    <w:rsid w:val="00EC028B"/>
    <w:rsid w:val="00EC6152"/>
    <w:rsid w:val="00EE2950"/>
    <w:rsid w:val="00EF01BA"/>
    <w:rsid w:val="00EF2A24"/>
    <w:rsid w:val="00EF30C4"/>
    <w:rsid w:val="00F138EE"/>
    <w:rsid w:val="00F30008"/>
    <w:rsid w:val="00F34C5A"/>
    <w:rsid w:val="00F51F68"/>
    <w:rsid w:val="00F52170"/>
    <w:rsid w:val="00F53CC6"/>
    <w:rsid w:val="00F57452"/>
    <w:rsid w:val="00F6588B"/>
    <w:rsid w:val="00F87549"/>
    <w:rsid w:val="00FA1BD5"/>
    <w:rsid w:val="00FA1E9F"/>
    <w:rsid w:val="00FB6573"/>
    <w:rsid w:val="00FD4760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99935"/>
  <w15:docId w15:val="{E6C9D453-60F9-48CD-959D-04AB1C7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GvdeMetni"/>
    <w:link w:val="Balk1Char"/>
    <w:qFormat/>
    <w:rsid w:val="00840FAC"/>
    <w:pPr>
      <w:numPr>
        <w:numId w:val="1"/>
      </w:numPr>
      <w:suppressAutoHyphens/>
      <w:spacing w:after="0" w:line="240" w:lineRule="auto"/>
      <w:ind w:left="220" w:firstLine="0"/>
      <w:outlineLvl w:val="0"/>
    </w:pPr>
    <w:rPr>
      <w:rFonts w:ascii="Tahoma" w:eastAsia="Tahoma" w:hAnsi="Tahoma" w:cs="Tahoma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04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06E6"/>
  </w:style>
  <w:style w:type="paragraph" w:styleId="AltBilgi">
    <w:name w:val="footer"/>
    <w:basedOn w:val="Normal"/>
    <w:link w:val="AltBilgiChar"/>
    <w:unhideWhenUsed/>
    <w:rsid w:val="00160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606E6"/>
  </w:style>
  <w:style w:type="paragraph" w:styleId="BalonMetni">
    <w:name w:val="Balloon Text"/>
    <w:basedOn w:val="Normal"/>
    <w:link w:val="BalonMetniChar"/>
    <w:uiPriority w:val="99"/>
    <w:semiHidden/>
    <w:unhideWhenUsed/>
    <w:rsid w:val="008F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CF4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rsid w:val="00B251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B251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840FAC"/>
    <w:rPr>
      <w:rFonts w:ascii="Tahoma" w:eastAsia="Tahoma" w:hAnsi="Tahoma" w:cs="Tahoma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rsid w:val="00840FAC"/>
    <w:pPr>
      <w:suppressAutoHyphens/>
      <w:spacing w:after="0" w:line="240" w:lineRule="auto"/>
    </w:pPr>
    <w:rPr>
      <w:rFonts w:ascii="Tahoma" w:eastAsia="Tahoma" w:hAnsi="Tahoma" w:cs="Tahoma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840FAC"/>
    <w:rPr>
      <w:rFonts w:ascii="Tahoma" w:eastAsia="Tahoma" w:hAnsi="Tahoma" w:cs="Tahoma"/>
      <w:sz w:val="24"/>
      <w:szCs w:val="24"/>
      <w:lang w:eastAsia="tr-TR" w:bidi="tr-TR"/>
    </w:rPr>
  </w:style>
  <w:style w:type="paragraph" w:customStyle="1" w:styleId="ListeParagraf1">
    <w:name w:val="Liste Paragraf1"/>
    <w:basedOn w:val="Normal"/>
    <w:rsid w:val="00840FAC"/>
    <w:pPr>
      <w:suppressAutoHyphens/>
      <w:spacing w:after="0" w:line="240" w:lineRule="auto"/>
      <w:ind w:left="1010" w:hanging="430"/>
    </w:pPr>
    <w:rPr>
      <w:rFonts w:ascii="Tahoma" w:eastAsia="Tahoma" w:hAnsi="Tahoma" w:cs="Tahoma"/>
      <w:lang w:eastAsia="tr-TR" w:bidi="tr-TR"/>
    </w:rPr>
  </w:style>
  <w:style w:type="paragraph" w:customStyle="1" w:styleId="TableParagraph">
    <w:name w:val="Table Paragraph"/>
    <w:basedOn w:val="Normal"/>
    <w:rsid w:val="00840FAC"/>
    <w:pPr>
      <w:suppressAutoHyphens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Akyüz</dc:creator>
  <cp:lastModifiedBy>muhammet</cp:lastModifiedBy>
  <cp:revision>53</cp:revision>
  <dcterms:created xsi:type="dcterms:W3CDTF">2016-10-06T13:58:00Z</dcterms:created>
  <dcterms:modified xsi:type="dcterms:W3CDTF">2020-09-02T18:40:00Z</dcterms:modified>
</cp:coreProperties>
</file>